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0" w:type="dxa"/>
        <w:tblInd w:w="-938" w:type="dxa"/>
        <w:tblCellMar>
          <w:top w:w="0" w:type="dxa"/>
          <w:left w:w="538" w:type="dxa"/>
          <w:bottom w:w="299" w:type="dxa"/>
          <w:right w:w="350" w:type="dxa"/>
        </w:tblCellMar>
        <w:tblLook w:val="04A0" w:firstRow="1" w:lastRow="0" w:firstColumn="1" w:lastColumn="0" w:noHBand="0" w:noVBand="1"/>
      </w:tblPr>
      <w:tblGrid>
        <w:gridCol w:w="10910"/>
      </w:tblGrid>
      <w:tr w:rsidR="00994C88">
        <w:trPr>
          <w:trHeight w:val="15840"/>
        </w:trPr>
        <w:tc>
          <w:tcPr>
            <w:tcW w:w="10910" w:type="dxa"/>
            <w:tcBorders>
              <w:top w:val="single" w:sz="17" w:space="0" w:color="000000"/>
              <w:left w:val="single" w:sz="17" w:space="0" w:color="000000"/>
              <w:bottom w:val="single" w:sz="17" w:space="0" w:color="000000"/>
              <w:right w:val="single" w:sz="17" w:space="0" w:color="000000"/>
            </w:tcBorders>
            <w:vAlign w:val="bottom"/>
          </w:tcPr>
          <w:p w:rsidR="00994C88" w:rsidRDefault="00EF3EB0">
            <w:pPr>
              <w:spacing w:after="52"/>
              <w:ind w:right="595"/>
              <w:jc w:val="center"/>
            </w:pPr>
            <w:r>
              <w:rPr>
                <w:rFonts w:ascii="Times New Roman" w:eastAsia="Times New Roman" w:hAnsi="Times New Roman" w:cs="Times New Roman"/>
                <w:b/>
                <w:sz w:val="48"/>
              </w:rPr>
              <w:t xml:space="preserve">Памятка </w:t>
            </w:r>
          </w:p>
          <w:p w:rsidR="00994C88" w:rsidRDefault="00EF3EB0">
            <w:pPr>
              <w:spacing w:after="34"/>
              <w:ind w:left="104"/>
            </w:pPr>
            <w:r>
              <w:rPr>
                <w:rFonts w:ascii="Times New Roman" w:eastAsia="Times New Roman" w:hAnsi="Times New Roman" w:cs="Times New Roman"/>
                <w:b/>
                <w:sz w:val="48"/>
              </w:rPr>
              <w:t xml:space="preserve">по действиям в случае угрозы терроризма </w:t>
            </w:r>
          </w:p>
          <w:p w:rsidR="00994C88" w:rsidRDefault="00EF3EB0">
            <w:pPr>
              <w:spacing w:after="4" w:line="276" w:lineRule="auto"/>
              <w:ind w:right="61" w:firstLine="428"/>
              <w:jc w:val="both"/>
            </w:pPr>
            <w:r>
              <w:rPr>
                <w:rFonts w:ascii="Times New Roman" w:eastAsia="Times New Roman" w:hAnsi="Times New Roman" w:cs="Times New Roman"/>
                <w:sz w:val="24"/>
              </w:rPr>
              <w:t xml:space="preserve">Для того, чтобы </w:t>
            </w:r>
            <w:proofErr w:type="gramStart"/>
            <w:r>
              <w:rPr>
                <w:rFonts w:ascii="Times New Roman" w:eastAsia="Times New Roman" w:hAnsi="Times New Roman" w:cs="Times New Roman"/>
                <w:sz w:val="24"/>
              </w:rPr>
              <w:t>знать</w:t>
            </w:r>
            <w:proofErr w:type="gramEnd"/>
            <w:r>
              <w:rPr>
                <w:rFonts w:ascii="Times New Roman" w:eastAsia="Times New Roman" w:hAnsi="Times New Roman" w:cs="Times New Roman"/>
                <w:sz w:val="24"/>
              </w:rPr>
              <w:t xml:space="preserve"> как себя вести при возникновении чрезвычайной ситуации, необходимо внимательно изучить инструкцию по действиям пр</w:t>
            </w:r>
            <w:r w:rsidR="00763A65">
              <w:rPr>
                <w:rFonts w:ascii="Times New Roman" w:eastAsia="Times New Roman" w:hAnsi="Times New Roman" w:cs="Times New Roman"/>
                <w:sz w:val="24"/>
              </w:rPr>
              <w:t>и угрозе террористического акта.</w:t>
            </w:r>
          </w:p>
          <w:p w:rsidR="00994C88" w:rsidRDefault="00EF3EB0">
            <w:pPr>
              <w:spacing w:after="8" w:line="277" w:lineRule="auto"/>
              <w:ind w:right="59" w:firstLine="428"/>
              <w:jc w:val="both"/>
            </w:pPr>
            <w:r>
              <w:rPr>
                <w:rFonts w:ascii="Times New Roman" w:eastAsia="Times New Roman" w:hAnsi="Times New Roman" w:cs="Times New Roman"/>
                <w:sz w:val="24"/>
              </w:rPr>
              <w:t xml:space="preserve">Необходимо всегда помнить и в случае необходимости, воспользоваться правилами данной инструкции о порядке действий при угрозе и возникновении чрезвычайной ситуации террористического характера. </w:t>
            </w:r>
          </w:p>
          <w:p w:rsidR="00994C88" w:rsidRDefault="00EF3EB0">
            <w:pPr>
              <w:spacing w:after="21"/>
              <w:ind w:left="428"/>
            </w:pPr>
            <w:r>
              <w:rPr>
                <w:rFonts w:ascii="Times New Roman" w:eastAsia="Times New Roman" w:hAnsi="Times New Roman" w:cs="Times New Roman"/>
                <w:b/>
                <w:sz w:val="24"/>
              </w:rPr>
              <w:t>Порядок действий при обнар</w:t>
            </w:r>
            <w:r>
              <w:rPr>
                <w:rFonts w:ascii="Times New Roman" w:eastAsia="Times New Roman" w:hAnsi="Times New Roman" w:cs="Times New Roman"/>
                <w:b/>
                <w:sz w:val="24"/>
              </w:rPr>
              <w:t>ужении предмета, похожего на взрывное устройство.</w:t>
            </w:r>
            <w:r>
              <w:rPr>
                <w:rFonts w:ascii="Times New Roman" w:eastAsia="Times New Roman" w:hAnsi="Times New Roman" w:cs="Times New Roman"/>
                <w:sz w:val="24"/>
              </w:rPr>
              <w:t xml:space="preserve"> </w:t>
            </w:r>
          </w:p>
          <w:p w:rsidR="00994C88" w:rsidRDefault="00EF3EB0">
            <w:pPr>
              <w:spacing w:after="15"/>
              <w:ind w:left="428"/>
            </w:pPr>
            <w:r>
              <w:rPr>
                <w:rFonts w:ascii="Times New Roman" w:eastAsia="Times New Roman" w:hAnsi="Times New Roman" w:cs="Times New Roman"/>
                <w:sz w:val="24"/>
                <w:u w:val="single" w:color="1B9CAB"/>
              </w:rPr>
              <w:t>Рассмотрим признаки реальной опасности осуществления угрозы взрыва.</w:t>
            </w:r>
            <w:r>
              <w:rPr>
                <w:rFonts w:ascii="Times New Roman" w:eastAsia="Times New Roman" w:hAnsi="Times New Roman" w:cs="Times New Roman"/>
                <w:sz w:val="24"/>
              </w:rPr>
              <w:t xml:space="preserve"> </w:t>
            </w:r>
          </w:p>
          <w:p w:rsidR="00994C88" w:rsidRDefault="00EF3EB0">
            <w:pPr>
              <w:numPr>
                <w:ilvl w:val="0"/>
                <w:numId w:val="1"/>
              </w:numPr>
              <w:spacing w:after="4" w:line="278" w:lineRule="auto"/>
              <w:ind w:right="60" w:firstLine="428"/>
              <w:jc w:val="both"/>
            </w:pPr>
            <w:r>
              <w:rPr>
                <w:rFonts w:ascii="Times New Roman" w:eastAsia="Times New Roman" w:hAnsi="Times New Roman" w:cs="Times New Roman"/>
                <w:sz w:val="24"/>
              </w:rPr>
              <w:t xml:space="preserve">Наличие предметов сомнительного происхождения (сумки, пакеты, кейсы, коробки и т.д.), как будто кем-то случайно оставленных. </w:t>
            </w:r>
          </w:p>
          <w:p w:rsidR="00994C88" w:rsidRDefault="00EF3EB0">
            <w:pPr>
              <w:numPr>
                <w:ilvl w:val="0"/>
                <w:numId w:val="1"/>
              </w:numPr>
              <w:spacing w:after="4" w:line="277" w:lineRule="auto"/>
              <w:ind w:right="60" w:firstLine="428"/>
              <w:jc w:val="both"/>
            </w:pPr>
            <w:r>
              <w:rPr>
                <w:rFonts w:ascii="Times New Roman" w:eastAsia="Times New Roman" w:hAnsi="Times New Roman" w:cs="Times New Roman"/>
                <w:sz w:val="24"/>
              </w:rPr>
              <w:t xml:space="preserve">Предметы, </w:t>
            </w:r>
            <w:r>
              <w:rPr>
                <w:rFonts w:ascii="Times New Roman" w:eastAsia="Times New Roman" w:hAnsi="Times New Roman" w:cs="Times New Roman"/>
                <w:sz w:val="24"/>
              </w:rPr>
              <w:t>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w:t>
            </w:r>
            <w:r>
              <w:rPr>
                <w:rFonts w:ascii="Times New Roman" w:eastAsia="Times New Roman" w:hAnsi="Times New Roman" w:cs="Times New Roman"/>
                <w:sz w:val="24"/>
              </w:rPr>
              <w:t xml:space="preserve">остью объекта, электроприборы и антенные устройства, натянутую проволоку, шнуры и провода, скотч, изоленту, следы взлома, тайного проникновения. </w:t>
            </w:r>
          </w:p>
          <w:p w:rsidR="00994C88" w:rsidRDefault="00EF3EB0">
            <w:pPr>
              <w:spacing w:after="22"/>
              <w:ind w:left="428"/>
            </w:pPr>
            <w:r>
              <w:rPr>
                <w:rFonts w:ascii="Times New Roman" w:eastAsia="Times New Roman" w:hAnsi="Times New Roman" w:cs="Times New Roman"/>
                <w:sz w:val="24"/>
              </w:rPr>
              <w:t xml:space="preserve">В целях защиты от возможного взрыва запрещается: </w:t>
            </w:r>
          </w:p>
          <w:p w:rsidR="00994C88" w:rsidRDefault="00EF3EB0">
            <w:pPr>
              <w:numPr>
                <w:ilvl w:val="0"/>
                <w:numId w:val="2"/>
              </w:numPr>
              <w:spacing w:after="30"/>
              <w:ind w:firstLine="428"/>
            </w:pPr>
            <w:r>
              <w:rPr>
                <w:rFonts w:ascii="Times New Roman" w:eastAsia="Times New Roman" w:hAnsi="Times New Roman" w:cs="Times New Roman"/>
                <w:sz w:val="24"/>
              </w:rPr>
              <w:t xml:space="preserve">Трогать и перемещать подозрительные предметы. </w:t>
            </w:r>
          </w:p>
          <w:p w:rsidR="00994C88" w:rsidRDefault="00EF3EB0">
            <w:pPr>
              <w:numPr>
                <w:ilvl w:val="0"/>
                <w:numId w:val="2"/>
              </w:numPr>
              <w:spacing w:after="5" w:line="275" w:lineRule="auto"/>
              <w:ind w:firstLine="428"/>
            </w:pPr>
            <w:r>
              <w:rPr>
                <w:rFonts w:ascii="Times New Roman" w:eastAsia="Times New Roman" w:hAnsi="Times New Roman" w:cs="Times New Roman"/>
                <w:sz w:val="24"/>
              </w:rPr>
              <w:t>Заливать жидк</w:t>
            </w:r>
            <w:r>
              <w:rPr>
                <w:rFonts w:ascii="Times New Roman" w:eastAsia="Times New Roman" w:hAnsi="Times New Roman" w:cs="Times New Roman"/>
                <w:sz w:val="24"/>
              </w:rPr>
              <w:t xml:space="preserve">остями, засыпать сыпучими веществами или накрывать какими-либо материалами. </w:t>
            </w:r>
          </w:p>
          <w:p w:rsidR="00994C88" w:rsidRDefault="00EF3EB0">
            <w:pPr>
              <w:numPr>
                <w:ilvl w:val="0"/>
                <w:numId w:val="2"/>
              </w:numPr>
              <w:spacing w:after="0" w:line="277" w:lineRule="auto"/>
              <w:ind w:firstLine="428"/>
            </w:pPr>
            <w:r>
              <w:rPr>
                <w:rFonts w:ascii="Times New Roman" w:eastAsia="Times New Roman" w:hAnsi="Times New Roman" w:cs="Times New Roman"/>
                <w:sz w:val="24"/>
              </w:rPr>
              <w:t xml:space="preserve">Пользоваться </w:t>
            </w:r>
            <w:proofErr w:type="spellStart"/>
            <w:r>
              <w:rPr>
                <w:rFonts w:ascii="Times New Roman" w:eastAsia="Times New Roman" w:hAnsi="Times New Roman" w:cs="Times New Roman"/>
                <w:sz w:val="24"/>
              </w:rPr>
              <w:t>электрорадиоаппаратурой</w:t>
            </w:r>
            <w:proofErr w:type="spellEnd"/>
            <w:r>
              <w:rPr>
                <w:rFonts w:ascii="Times New Roman" w:eastAsia="Times New Roman" w:hAnsi="Times New Roman" w:cs="Times New Roman"/>
                <w:sz w:val="24"/>
              </w:rPr>
              <w:t xml:space="preserve"> (телефоны, гаджеты) вблизи от подозрительного предмета. </w:t>
            </w:r>
          </w:p>
          <w:p w:rsidR="00994C88" w:rsidRDefault="00EF3EB0">
            <w:pPr>
              <w:numPr>
                <w:ilvl w:val="0"/>
                <w:numId w:val="2"/>
              </w:numPr>
              <w:spacing w:after="4" w:line="279" w:lineRule="auto"/>
              <w:ind w:firstLine="428"/>
            </w:pPr>
            <w:r>
              <w:rPr>
                <w:rFonts w:ascii="Times New Roman" w:eastAsia="Times New Roman" w:hAnsi="Times New Roman" w:cs="Times New Roman"/>
                <w:sz w:val="24"/>
              </w:rPr>
              <w:t xml:space="preserve">Оказывать температурное, звуковое, механическое и электромагнитное воздействие. </w:t>
            </w:r>
            <w:r>
              <w:rPr>
                <w:rFonts w:ascii="Times New Roman" w:eastAsia="Times New Roman" w:hAnsi="Times New Roman" w:cs="Times New Roman"/>
                <w:b/>
                <w:sz w:val="24"/>
              </w:rPr>
              <w:t>В цел</w:t>
            </w:r>
            <w:r>
              <w:rPr>
                <w:rFonts w:ascii="Times New Roman" w:eastAsia="Times New Roman" w:hAnsi="Times New Roman" w:cs="Times New Roman"/>
                <w:b/>
                <w:sz w:val="24"/>
              </w:rPr>
              <w:t>ях принятия неотложных мер по ликвидации угрозы взрыва необходимо:</w:t>
            </w:r>
            <w:r>
              <w:rPr>
                <w:rFonts w:ascii="Times New Roman" w:eastAsia="Times New Roman" w:hAnsi="Times New Roman" w:cs="Times New Roman"/>
                <w:sz w:val="24"/>
              </w:rPr>
              <w:t xml:space="preserve"> </w:t>
            </w:r>
          </w:p>
          <w:p w:rsidR="00994C88" w:rsidRDefault="00EF3EB0">
            <w:pPr>
              <w:numPr>
                <w:ilvl w:val="0"/>
                <w:numId w:val="3"/>
              </w:numPr>
              <w:spacing w:after="5" w:line="274" w:lineRule="auto"/>
              <w:ind w:firstLine="428"/>
            </w:pPr>
            <w:r>
              <w:rPr>
                <w:rFonts w:ascii="Times New Roman" w:eastAsia="Times New Roman" w:hAnsi="Times New Roman" w:cs="Times New Roman"/>
                <w:sz w:val="24"/>
              </w:rPr>
              <w:t xml:space="preserve">Обращаться с подозрительным предметом как со взрывным устройством, любую угрозу воспринимать как реальную до тех пор, пока не будет доказано обратное. </w:t>
            </w:r>
          </w:p>
          <w:p w:rsidR="00994C88" w:rsidRDefault="00EF3EB0">
            <w:pPr>
              <w:numPr>
                <w:ilvl w:val="0"/>
                <w:numId w:val="3"/>
              </w:numPr>
              <w:spacing w:after="0" w:line="277" w:lineRule="auto"/>
              <w:ind w:firstLine="428"/>
            </w:pPr>
            <w:r>
              <w:rPr>
                <w:rFonts w:ascii="Times New Roman" w:eastAsia="Times New Roman" w:hAnsi="Times New Roman" w:cs="Times New Roman"/>
                <w:sz w:val="24"/>
              </w:rPr>
              <w:t xml:space="preserve">Немедленно сообщить полную и </w:t>
            </w:r>
            <w:r>
              <w:rPr>
                <w:rFonts w:ascii="Times New Roman" w:eastAsia="Times New Roman" w:hAnsi="Times New Roman" w:cs="Times New Roman"/>
                <w:sz w:val="24"/>
              </w:rPr>
              <w:t xml:space="preserve">достоверную информацию об обнаружении подозрительного предмета в правоохранительные органы. </w:t>
            </w:r>
          </w:p>
          <w:p w:rsidR="00994C88" w:rsidRDefault="00EF3EB0">
            <w:pPr>
              <w:numPr>
                <w:ilvl w:val="0"/>
                <w:numId w:val="3"/>
              </w:numPr>
              <w:spacing w:after="15"/>
              <w:ind w:firstLine="428"/>
            </w:pPr>
            <w:r>
              <w:rPr>
                <w:rFonts w:ascii="Times New Roman" w:eastAsia="Times New Roman" w:hAnsi="Times New Roman" w:cs="Times New Roman"/>
                <w:sz w:val="24"/>
              </w:rPr>
              <w:t xml:space="preserve">Зафиксировать время и место обнаружения. </w:t>
            </w:r>
          </w:p>
          <w:p w:rsidR="00994C88" w:rsidRDefault="00EF3EB0">
            <w:pPr>
              <w:numPr>
                <w:ilvl w:val="0"/>
                <w:numId w:val="3"/>
              </w:numPr>
              <w:spacing w:after="22"/>
              <w:ind w:firstLine="428"/>
            </w:pPr>
            <w:r>
              <w:rPr>
                <w:rFonts w:ascii="Times New Roman" w:eastAsia="Times New Roman" w:hAnsi="Times New Roman" w:cs="Times New Roman"/>
                <w:sz w:val="24"/>
              </w:rPr>
              <w:t xml:space="preserve">Освободить от людей опасную зону в радиусе не менее 100 м. </w:t>
            </w:r>
          </w:p>
          <w:p w:rsidR="00994C88" w:rsidRDefault="00EF3EB0">
            <w:pPr>
              <w:numPr>
                <w:ilvl w:val="0"/>
                <w:numId w:val="3"/>
              </w:numPr>
              <w:spacing w:after="20"/>
              <w:ind w:firstLine="428"/>
            </w:pPr>
            <w:r>
              <w:rPr>
                <w:rFonts w:ascii="Times New Roman" w:eastAsia="Times New Roman" w:hAnsi="Times New Roman" w:cs="Times New Roman"/>
                <w:sz w:val="24"/>
              </w:rPr>
              <w:t>По возможности обеспечить охрану подозрительного предмета и о</w:t>
            </w:r>
            <w:r>
              <w:rPr>
                <w:rFonts w:ascii="Times New Roman" w:eastAsia="Times New Roman" w:hAnsi="Times New Roman" w:cs="Times New Roman"/>
                <w:sz w:val="24"/>
              </w:rPr>
              <w:t xml:space="preserve">пасной зоны. </w:t>
            </w:r>
          </w:p>
          <w:p w:rsidR="00994C88" w:rsidRDefault="00EF3EB0">
            <w:pPr>
              <w:numPr>
                <w:ilvl w:val="0"/>
                <w:numId w:val="3"/>
              </w:numPr>
              <w:spacing w:after="2" w:line="279" w:lineRule="auto"/>
              <w:ind w:firstLine="428"/>
            </w:pPr>
            <w:r>
              <w:rPr>
                <w:rFonts w:ascii="Times New Roman" w:eastAsia="Times New Roman" w:hAnsi="Times New Roman" w:cs="Times New Roman"/>
                <w:sz w:val="24"/>
              </w:rPr>
              <w:t xml:space="preserve">Необходимо обеспечить (помочь обеспечить) организованную эвакуацию людей с территории, прилегающей к опасной зоне. </w:t>
            </w:r>
          </w:p>
          <w:p w:rsidR="00994C88" w:rsidRDefault="00EF3EB0">
            <w:pPr>
              <w:numPr>
                <w:ilvl w:val="0"/>
                <w:numId w:val="3"/>
              </w:numPr>
              <w:spacing w:after="0" w:line="279" w:lineRule="auto"/>
              <w:ind w:firstLine="428"/>
            </w:pPr>
            <w:r>
              <w:rPr>
                <w:rFonts w:ascii="Times New Roman" w:eastAsia="Times New Roman" w:hAnsi="Times New Roman" w:cs="Times New Roman"/>
                <w:sz w:val="24"/>
              </w:rPr>
              <w:t>Дождаться прибытия представителей правоохранительных органов, указать место расположения подозрительного предмета, время и обс</w:t>
            </w:r>
            <w:r>
              <w:rPr>
                <w:rFonts w:ascii="Times New Roman" w:eastAsia="Times New Roman" w:hAnsi="Times New Roman" w:cs="Times New Roman"/>
                <w:sz w:val="24"/>
              </w:rPr>
              <w:t xml:space="preserve">тоятельства его обнаружения. </w:t>
            </w:r>
          </w:p>
          <w:p w:rsidR="00994C88" w:rsidRDefault="00EF3EB0">
            <w:pPr>
              <w:numPr>
                <w:ilvl w:val="0"/>
                <w:numId w:val="3"/>
              </w:numPr>
              <w:spacing w:after="22"/>
              <w:ind w:firstLine="428"/>
            </w:pPr>
            <w:r>
              <w:rPr>
                <w:rFonts w:ascii="Times New Roman" w:eastAsia="Times New Roman" w:hAnsi="Times New Roman" w:cs="Times New Roman"/>
                <w:sz w:val="24"/>
              </w:rPr>
              <w:t xml:space="preserve">Далее действовать по указанию представителей правоохранительных органов. </w:t>
            </w:r>
          </w:p>
          <w:p w:rsidR="00994C88" w:rsidRDefault="00EF3EB0">
            <w:pPr>
              <w:numPr>
                <w:ilvl w:val="0"/>
                <w:numId w:val="3"/>
              </w:numPr>
              <w:spacing w:after="18"/>
              <w:ind w:firstLine="428"/>
            </w:pPr>
            <w:r>
              <w:rPr>
                <w:rFonts w:ascii="Times New Roman" w:eastAsia="Times New Roman" w:hAnsi="Times New Roman" w:cs="Times New Roman"/>
                <w:sz w:val="24"/>
              </w:rPr>
              <w:t xml:space="preserve">Быть готовым описать внешний вид предмета, похожего на взрывное устройство. </w:t>
            </w:r>
          </w:p>
          <w:p w:rsidR="00994C88" w:rsidRDefault="00EF3EB0">
            <w:pPr>
              <w:spacing w:after="10" w:line="278" w:lineRule="auto"/>
              <w:ind w:right="59" w:firstLine="428"/>
              <w:jc w:val="both"/>
            </w:pPr>
            <w:r>
              <w:rPr>
                <w:rFonts w:ascii="Times New Roman" w:eastAsia="Times New Roman" w:hAnsi="Times New Roman" w:cs="Times New Roman"/>
                <w:sz w:val="24"/>
              </w:rPr>
              <w:t xml:space="preserve">При охране подозрительного предмета необходимо находиться, по </w:t>
            </w:r>
            <w:r>
              <w:rPr>
                <w:rFonts w:ascii="Times New Roman" w:eastAsia="Times New Roman" w:hAnsi="Times New Roman" w:cs="Times New Roman"/>
                <w:sz w:val="24"/>
              </w:rPr>
              <w:t xml:space="preserve">возможности, за предметами, обеспечивающими защиту (угол здания, колонна, толстое дерево, автомашина и т.д.). </w:t>
            </w:r>
          </w:p>
          <w:p w:rsidR="00994C88" w:rsidRDefault="00EF3EB0">
            <w:pPr>
              <w:spacing w:after="0" w:line="283" w:lineRule="auto"/>
              <w:ind w:firstLine="428"/>
              <w:jc w:val="both"/>
            </w:pPr>
            <w:r>
              <w:rPr>
                <w:rFonts w:ascii="Times New Roman" w:eastAsia="Times New Roman" w:hAnsi="Times New Roman" w:cs="Times New Roman"/>
                <w:b/>
                <w:sz w:val="24"/>
              </w:rPr>
              <w:t>Самостоятельное обезвреживание, изъятие или уничтожение взрывного устройства категорически запрещаются!</w:t>
            </w:r>
            <w:r>
              <w:rPr>
                <w:rFonts w:ascii="Times New Roman" w:eastAsia="Times New Roman" w:hAnsi="Times New Roman" w:cs="Times New Roman"/>
                <w:sz w:val="24"/>
              </w:rPr>
              <w:t xml:space="preserve"> </w:t>
            </w:r>
          </w:p>
          <w:p w:rsidR="00994C88" w:rsidRDefault="00EF3EB0">
            <w:pPr>
              <w:spacing w:after="18"/>
              <w:ind w:left="428"/>
            </w:pPr>
            <w:r>
              <w:rPr>
                <w:rFonts w:ascii="Times New Roman" w:eastAsia="Times New Roman" w:hAnsi="Times New Roman" w:cs="Times New Roman"/>
                <w:b/>
                <w:sz w:val="24"/>
              </w:rPr>
              <w:t>Порядок действий при получении сообщения</w:t>
            </w:r>
            <w:r>
              <w:rPr>
                <w:rFonts w:ascii="Times New Roman" w:eastAsia="Times New Roman" w:hAnsi="Times New Roman" w:cs="Times New Roman"/>
                <w:b/>
                <w:sz w:val="24"/>
              </w:rPr>
              <w:t xml:space="preserve"> о готовящемся взрыве</w:t>
            </w:r>
            <w:r>
              <w:rPr>
                <w:rFonts w:ascii="Times New Roman" w:eastAsia="Times New Roman" w:hAnsi="Times New Roman" w:cs="Times New Roman"/>
                <w:sz w:val="24"/>
              </w:rPr>
              <w:t xml:space="preserve">. </w:t>
            </w:r>
          </w:p>
          <w:p w:rsidR="00994C88" w:rsidRDefault="00EF3EB0">
            <w:pPr>
              <w:spacing w:after="23"/>
              <w:ind w:left="428"/>
            </w:pPr>
            <w:r>
              <w:rPr>
                <w:rFonts w:ascii="Times New Roman" w:eastAsia="Times New Roman" w:hAnsi="Times New Roman" w:cs="Times New Roman"/>
                <w:sz w:val="24"/>
                <w:u w:val="single" w:color="1B9CAB"/>
              </w:rPr>
              <w:t>При получении сообщения о готовящемся или произошедшем взрыве необходимо:</w:t>
            </w:r>
            <w:r>
              <w:rPr>
                <w:rFonts w:ascii="Times New Roman" w:eastAsia="Times New Roman" w:hAnsi="Times New Roman" w:cs="Times New Roman"/>
                <w:sz w:val="24"/>
              </w:rPr>
              <w:t xml:space="preserve"> </w:t>
            </w:r>
          </w:p>
          <w:p w:rsidR="00994C88" w:rsidRDefault="00EF3EB0">
            <w:pPr>
              <w:numPr>
                <w:ilvl w:val="0"/>
                <w:numId w:val="4"/>
              </w:numPr>
              <w:spacing w:after="20"/>
              <w:ind w:firstLine="428"/>
            </w:pPr>
            <w:r>
              <w:rPr>
                <w:rFonts w:ascii="Times New Roman" w:eastAsia="Times New Roman" w:hAnsi="Times New Roman" w:cs="Times New Roman"/>
                <w:sz w:val="24"/>
              </w:rPr>
              <w:t xml:space="preserve">Немедленно прекратить работу. </w:t>
            </w:r>
          </w:p>
          <w:p w:rsidR="00994C88" w:rsidRDefault="00EF3EB0">
            <w:pPr>
              <w:numPr>
                <w:ilvl w:val="0"/>
                <w:numId w:val="4"/>
              </w:numPr>
              <w:spacing w:after="32"/>
              <w:ind w:firstLine="428"/>
            </w:pPr>
            <w:r>
              <w:rPr>
                <w:rFonts w:ascii="Times New Roman" w:eastAsia="Times New Roman" w:hAnsi="Times New Roman" w:cs="Times New Roman"/>
                <w:sz w:val="24"/>
              </w:rPr>
              <w:lastRenderedPageBreak/>
              <w:t xml:space="preserve">Отключить от сети закрепленное электрооборудование. </w:t>
            </w:r>
          </w:p>
          <w:p w:rsidR="00994C88" w:rsidRDefault="00EF3EB0">
            <w:pPr>
              <w:numPr>
                <w:ilvl w:val="0"/>
                <w:numId w:val="4"/>
              </w:numPr>
              <w:spacing w:after="4" w:line="275" w:lineRule="auto"/>
              <w:ind w:firstLine="428"/>
            </w:pPr>
            <w:r>
              <w:rPr>
                <w:rFonts w:ascii="Times New Roman" w:eastAsia="Times New Roman" w:hAnsi="Times New Roman" w:cs="Times New Roman"/>
                <w:sz w:val="24"/>
              </w:rPr>
              <w:t>Принять по возможности меры по эвакуации сотрудников, обучающихся и воспи</w:t>
            </w:r>
            <w:r>
              <w:rPr>
                <w:rFonts w:ascii="Times New Roman" w:eastAsia="Times New Roman" w:hAnsi="Times New Roman" w:cs="Times New Roman"/>
                <w:sz w:val="24"/>
              </w:rPr>
              <w:t xml:space="preserve">танников, подготовить к эвакуации имущество, служебные документы и материальные ценности. </w:t>
            </w:r>
          </w:p>
          <w:p w:rsidR="00994C88" w:rsidRDefault="00EF3EB0">
            <w:pPr>
              <w:numPr>
                <w:ilvl w:val="0"/>
                <w:numId w:val="4"/>
              </w:numPr>
              <w:spacing w:after="0" w:line="278" w:lineRule="auto"/>
              <w:ind w:firstLine="428"/>
            </w:pPr>
            <w:r>
              <w:rPr>
                <w:rFonts w:ascii="Times New Roman" w:eastAsia="Times New Roman" w:hAnsi="Times New Roman" w:cs="Times New Roman"/>
                <w:sz w:val="24"/>
              </w:rPr>
              <w:t>Сообщить непосредственному или вышестоящему руководителю и оповестить всех сотрудников.</w:t>
            </w:r>
          </w:p>
          <w:p w:rsidR="00763A65" w:rsidRDefault="00763A65" w:rsidP="00763A65">
            <w:pPr>
              <w:spacing w:after="14" w:line="276" w:lineRule="auto"/>
              <w:ind w:right="60"/>
              <w:jc w:val="both"/>
            </w:pPr>
            <w:r>
              <w:rPr>
                <w:rFonts w:ascii="Times New Roman" w:eastAsia="Times New Roman" w:hAnsi="Times New Roman" w:cs="Times New Roman"/>
                <w:sz w:val="24"/>
              </w:rPr>
              <w:t xml:space="preserve">             5. </w:t>
            </w:r>
            <w:r w:rsidR="00EF3EB0">
              <w:rPr>
                <w:rFonts w:ascii="Times New Roman" w:eastAsia="Times New Roman" w:hAnsi="Times New Roman" w:cs="Times New Roman"/>
                <w:sz w:val="24"/>
              </w:rPr>
              <w:t xml:space="preserve">При общем сигнале опасности без паники в </w:t>
            </w:r>
            <w:r w:rsidR="00EF3EB0">
              <w:rPr>
                <w:rFonts w:ascii="Times New Roman" w:eastAsia="Times New Roman" w:hAnsi="Times New Roman" w:cs="Times New Roman"/>
                <w:sz w:val="24"/>
              </w:rPr>
              <w:t xml:space="preserve">соответствии с планом эвакуации покинуть </w:t>
            </w:r>
            <w:r>
              <w:rPr>
                <w:rFonts w:ascii="Times New Roman" w:eastAsia="Times New Roman" w:hAnsi="Times New Roman" w:cs="Times New Roman"/>
                <w:sz w:val="24"/>
              </w:rPr>
              <w:t xml:space="preserve">здание по ближайшим маршевым лестницам, руководителям удалить за пределы опасной зоны всех сотрудников, обучающихся и воспитанников. Всем эвакуировавшимся самостоятельно сотрудникам прибыть к закрепленному месту сбора. </w:t>
            </w:r>
          </w:p>
          <w:p w:rsidR="00763A65" w:rsidRDefault="00763A65" w:rsidP="00763A65">
            <w:pPr>
              <w:numPr>
                <w:ilvl w:val="0"/>
                <w:numId w:val="5"/>
              </w:numPr>
              <w:spacing w:after="2" w:line="275" w:lineRule="auto"/>
              <w:ind w:firstLine="428"/>
            </w:pPr>
            <w:r>
              <w:rPr>
                <w:rFonts w:ascii="Times New Roman" w:eastAsia="Times New Roman" w:hAnsi="Times New Roman" w:cs="Times New Roman"/>
                <w:sz w:val="24"/>
              </w:rPr>
              <w:t xml:space="preserve">Руководителям проверить наличие сотрудников, учителям и воспитателям проверить наличие детей и доложить вышестоящему руководителю. </w:t>
            </w:r>
          </w:p>
          <w:p w:rsidR="00763A65" w:rsidRDefault="00763A65" w:rsidP="00763A65">
            <w:pPr>
              <w:numPr>
                <w:ilvl w:val="0"/>
                <w:numId w:val="5"/>
              </w:numPr>
              <w:spacing w:after="19"/>
              <w:ind w:firstLine="428"/>
            </w:pPr>
            <w:r>
              <w:rPr>
                <w:rFonts w:ascii="Times New Roman" w:eastAsia="Times New Roman" w:hAnsi="Times New Roman" w:cs="Times New Roman"/>
                <w:sz w:val="24"/>
              </w:rPr>
              <w:t xml:space="preserve">Работу возобновить после получения соответствующего разрешения от руководства </w:t>
            </w:r>
          </w:p>
          <w:p w:rsidR="00763A65" w:rsidRDefault="00763A65" w:rsidP="00763A65">
            <w:pPr>
              <w:spacing w:after="54"/>
            </w:pPr>
            <w:r>
              <w:rPr>
                <w:rFonts w:ascii="Times New Roman" w:eastAsia="Times New Roman" w:hAnsi="Times New Roman" w:cs="Times New Roman"/>
                <w:sz w:val="24"/>
              </w:rPr>
              <w:t xml:space="preserve">       В</w:t>
            </w:r>
            <w:r>
              <w:rPr>
                <w:rFonts w:ascii="Times New Roman" w:eastAsia="Times New Roman" w:hAnsi="Times New Roman" w:cs="Times New Roman"/>
                <w:sz w:val="24"/>
              </w:rPr>
              <w:t xml:space="preserve"> соответствии с данной инструкцией по действиям при террористической угрозе в учреждении. </w:t>
            </w:r>
            <w:r>
              <w:rPr>
                <w:rFonts w:ascii="Times New Roman" w:eastAsia="Times New Roman" w:hAnsi="Times New Roman" w:cs="Times New Roman"/>
                <w:b/>
                <w:sz w:val="24"/>
              </w:rPr>
              <w:t>Порядок действий при поступлении угрозы террористического акта по телефону</w:t>
            </w:r>
            <w:r>
              <w:rPr>
                <w:rFonts w:ascii="Times New Roman" w:eastAsia="Times New Roman" w:hAnsi="Times New Roman" w:cs="Times New Roman"/>
                <w:sz w:val="24"/>
              </w:rPr>
              <w:t xml:space="preserve">. </w:t>
            </w:r>
          </w:p>
          <w:p w:rsidR="00763A65" w:rsidRDefault="00763A65" w:rsidP="00763A65">
            <w:pPr>
              <w:spacing w:after="0" w:line="276" w:lineRule="auto"/>
              <w:ind w:right="57" w:firstLine="428"/>
              <w:jc w:val="both"/>
            </w:pPr>
            <w:r>
              <w:rPr>
                <w:rFonts w:ascii="Times New Roman" w:eastAsia="Times New Roman" w:hAnsi="Times New Roman" w:cs="Times New Roman"/>
                <w:sz w:val="24"/>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o поступившей угрозе и номер телефона, по которому позвонил предполагаемый террорист. 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 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 Для определения телефонного номера, с которого поступила угроза, не вешайте телефонную трубку по окончании разговора. 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 </w:t>
            </w:r>
          </w:p>
          <w:p w:rsidR="00763A65" w:rsidRDefault="00763A65" w:rsidP="00763A65">
            <w:pPr>
              <w:spacing w:after="8" w:line="277" w:lineRule="auto"/>
              <w:ind w:right="55" w:firstLine="428"/>
              <w:jc w:val="both"/>
            </w:pPr>
            <w:r>
              <w:rPr>
                <w:rFonts w:ascii="Times New Roman" w:eastAsia="Times New Roman" w:hAnsi="Times New Roman" w:cs="Times New Roman"/>
                <w:sz w:val="24"/>
              </w:rPr>
              <w:t xml:space="preserve">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 </w:t>
            </w:r>
          </w:p>
          <w:p w:rsidR="00763A65" w:rsidRDefault="00763A65" w:rsidP="00763A65">
            <w:pPr>
              <w:spacing w:after="17"/>
              <w:ind w:left="428"/>
            </w:pPr>
            <w:r>
              <w:rPr>
                <w:rFonts w:ascii="Times New Roman" w:eastAsia="Times New Roman" w:hAnsi="Times New Roman" w:cs="Times New Roman"/>
                <w:b/>
                <w:sz w:val="24"/>
              </w:rPr>
              <w:t>Порядок действий при поступлении угрозы в письменной форме</w:t>
            </w:r>
            <w:r>
              <w:rPr>
                <w:rFonts w:ascii="Times New Roman" w:eastAsia="Times New Roman" w:hAnsi="Times New Roman" w:cs="Times New Roman"/>
                <w:sz w:val="24"/>
              </w:rPr>
              <w:t xml:space="preserve">. </w:t>
            </w:r>
          </w:p>
          <w:p w:rsidR="00763A65" w:rsidRDefault="00763A65" w:rsidP="00763A65">
            <w:pPr>
              <w:spacing w:after="12" w:line="276" w:lineRule="auto"/>
              <w:ind w:right="58" w:firstLine="428"/>
              <w:jc w:val="both"/>
            </w:pPr>
            <w:r>
              <w:rPr>
                <w:rFonts w:ascii="Times New Roman" w:eastAsia="Times New Roman" w:hAnsi="Times New Roman" w:cs="Times New Roman"/>
                <w:sz w:val="24"/>
              </w:rPr>
              <w:t xml:space="preserve">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 Постарайтесь не оставлять на нем отпечатков своих пальцев. 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w:t>
            </w:r>
          </w:p>
          <w:p w:rsidR="00763A65" w:rsidRDefault="00763A65" w:rsidP="00763A65">
            <w:pPr>
              <w:spacing w:after="1" w:line="275" w:lineRule="auto"/>
              <w:ind w:firstLine="428"/>
              <w:jc w:val="both"/>
            </w:pPr>
            <w:r>
              <w:rPr>
                <w:rFonts w:ascii="Times New Roman" w:eastAsia="Times New Roman" w:hAnsi="Times New Roman" w:cs="Times New Roman"/>
                <w:sz w:val="24"/>
              </w:rPr>
              <w:t xml:space="preserve">Если документ поступил в конверте, его вскрытие производите только с левой или правой стороны, аккуратно отрезая кромки ножницами. </w:t>
            </w:r>
          </w:p>
          <w:p w:rsidR="00763A65" w:rsidRDefault="00763A65" w:rsidP="00763A65">
            <w:pPr>
              <w:spacing w:after="0" w:line="278" w:lineRule="auto"/>
              <w:ind w:firstLine="428"/>
              <w:jc w:val="both"/>
            </w:pPr>
            <w:r>
              <w:rPr>
                <w:rFonts w:ascii="Times New Roman" w:eastAsia="Times New Roman" w:hAnsi="Times New Roman" w:cs="Times New Roman"/>
                <w:sz w:val="24"/>
              </w:rPr>
              <w:t xml:space="preserve">Сохраняйте все: сам документ с текстом, любые вложения, конверт и упаковку, ничего не выбрасывайте. </w:t>
            </w:r>
          </w:p>
          <w:p w:rsidR="00763A65" w:rsidRDefault="00763A65" w:rsidP="00763A65">
            <w:pPr>
              <w:spacing w:after="14"/>
              <w:ind w:left="428"/>
            </w:pPr>
            <w:r>
              <w:rPr>
                <w:rFonts w:ascii="Times New Roman" w:eastAsia="Times New Roman" w:hAnsi="Times New Roman" w:cs="Times New Roman"/>
                <w:sz w:val="24"/>
              </w:rPr>
              <w:t xml:space="preserve">Не расширяйте круг лиц, знакомых с содержанием документа. </w:t>
            </w:r>
          </w:p>
          <w:p w:rsidR="00994C88" w:rsidRDefault="00763A65" w:rsidP="00EF3EB0">
            <w:pPr>
              <w:spacing w:after="0" w:line="280" w:lineRule="auto"/>
              <w:ind w:firstLine="428"/>
              <w:jc w:val="both"/>
            </w:pPr>
            <w:r>
              <w:rPr>
                <w:rFonts w:ascii="Times New Roman" w:eastAsia="Times New Roman" w:hAnsi="Times New Roman" w:cs="Times New Roman"/>
                <w:sz w:val="24"/>
              </w:rPr>
              <w:t xml:space="preserve">Все это поможет правоохранительным органам при проведении последующих криминалистических исследований. </w:t>
            </w:r>
          </w:p>
        </w:tc>
      </w:tr>
    </w:tbl>
    <w:p w:rsidR="00994C88" w:rsidRDefault="00994C88">
      <w:pPr>
        <w:spacing w:after="0"/>
        <w:ind w:left="-1440" w:right="10471"/>
      </w:pPr>
      <w:bookmarkStart w:id="0" w:name="_GoBack"/>
      <w:bookmarkEnd w:id="0"/>
    </w:p>
    <w:sectPr w:rsidR="00994C88">
      <w:pgSz w:w="11911" w:h="16841"/>
      <w:pgMar w:top="502" w:right="1440" w:bottom="4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B6"/>
    <w:multiLevelType w:val="hybridMultilevel"/>
    <w:tmpl w:val="5DE2249E"/>
    <w:lvl w:ilvl="0" w:tplc="09681696">
      <w:start w:val="6"/>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E6F90">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1058">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67700">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A9A70">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EA762">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6B0E4">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60DA0">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0264E">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5419AA"/>
    <w:multiLevelType w:val="hybridMultilevel"/>
    <w:tmpl w:val="AA2CFCB6"/>
    <w:lvl w:ilvl="0" w:tplc="5DEA757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8214C">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25C02">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A4674">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27FDC">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84B30">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058F4">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ACB44">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08056">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A47196"/>
    <w:multiLevelType w:val="hybridMultilevel"/>
    <w:tmpl w:val="BD5ADEE4"/>
    <w:lvl w:ilvl="0" w:tplc="58C62C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290C4">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2905E">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E3706">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EE75C">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67862">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2F9F2">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CB3DE">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E3DCC">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3E3C68"/>
    <w:multiLevelType w:val="hybridMultilevel"/>
    <w:tmpl w:val="21F4F8D0"/>
    <w:lvl w:ilvl="0" w:tplc="E02810FE">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0A4E6">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EC49A">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A9CF8">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A7BC2">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65C1A">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0328E">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EE52A">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2F81C">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B30793"/>
    <w:multiLevelType w:val="hybridMultilevel"/>
    <w:tmpl w:val="A0F6A936"/>
    <w:lvl w:ilvl="0" w:tplc="FCAE2998">
      <w:start w:val="10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2B8AA">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4F374">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C5062">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6A8D8">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67634">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47C60">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CA4D4">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00126">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8C2196"/>
    <w:multiLevelType w:val="hybridMultilevel"/>
    <w:tmpl w:val="6452F7B6"/>
    <w:lvl w:ilvl="0" w:tplc="8BACD3C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E9C8A">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09744">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EEDFC">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637A2">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8623C">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42D2">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68294">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65144">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88"/>
    <w:rsid w:val="00763A65"/>
    <w:rsid w:val="00994C88"/>
    <w:rsid w:val="00EF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35ADF-37BA-4F2A-BA91-3185C7FE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63A65"/>
    <w:pPr>
      <w:ind w:left="720"/>
      <w:contextualSpacing/>
    </w:pPr>
  </w:style>
  <w:style w:type="paragraph" w:styleId="a4">
    <w:name w:val="Balloon Text"/>
    <w:basedOn w:val="a"/>
    <w:link w:val="a5"/>
    <w:uiPriority w:val="99"/>
    <w:semiHidden/>
    <w:unhideWhenUsed/>
    <w:rsid w:val="00763A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3A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Microsoft Word - 7.ИОТ № 07-16. При угрозе терроризма.docx</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- 7.ИОТ № 07-16. При угрозе терроризма.docx</dc:title>
  <dc:subject/>
  <dc:creator>Dan</dc:creator>
  <cp:keywords/>
  <cp:lastModifiedBy>Заира</cp:lastModifiedBy>
  <cp:revision>2</cp:revision>
  <cp:lastPrinted>2021-03-22T06:35:00Z</cp:lastPrinted>
  <dcterms:created xsi:type="dcterms:W3CDTF">2021-03-22T06:43:00Z</dcterms:created>
  <dcterms:modified xsi:type="dcterms:W3CDTF">2021-03-22T06:43:00Z</dcterms:modified>
</cp:coreProperties>
</file>