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F1" w:rsidRPr="00214DF1" w:rsidRDefault="00214DF1" w:rsidP="00214DF1">
      <w:pPr>
        <w:pBdr>
          <w:bottom w:val="single" w:sz="4" w:space="1" w:color="878E91"/>
        </w:pBdr>
        <w:shd w:val="clear" w:color="auto" w:fill="FFFFFF"/>
        <w:spacing w:after="113" w:line="240" w:lineRule="auto"/>
        <w:jc w:val="center"/>
        <w:outlineLvl w:val="0"/>
        <w:rPr>
          <w:rFonts w:ascii="Tahoma" w:eastAsia="Times New Roman" w:hAnsi="Tahoma" w:cs="Tahoma"/>
          <w:b/>
          <w:caps/>
          <w:color w:val="000000" w:themeColor="text1"/>
          <w:kern w:val="36"/>
          <w:sz w:val="20"/>
          <w:szCs w:val="20"/>
          <w:lang w:eastAsia="ru-RU"/>
        </w:rPr>
      </w:pPr>
      <w:r w:rsidRPr="00214DF1">
        <w:rPr>
          <w:rFonts w:ascii="Tahoma" w:eastAsia="Times New Roman" w:hAnsi="Tahoma" w:cs="Tahoma"/>
          <w:b/>
          <w:caps/>
          <w:color w:val="000000" w:themeColor="text1"/>
          <w:kern w:val="36"/>
          <w:sz w:val="20"/>
          <w:szCs w:val="20"/>
          <w:lang w:eastAsia="ru-RU"/>
        </w:rPr>
        <w:t>ОТВЕТСТВЕННОСТЬ, ПРЕДУСМОТРЕННАЯ ЗА КОРРУПЦИОННЫЕ ПРАВОНАРУШЕНИЯ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 октября 201</w:t>
      </w:r>
      <w:r w:rsidR="002710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Уголовный кодекс РФ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286. Превышение должностных полномочий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государства,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лишением права занимать определенные должности или заниматься определенной деятельностью</w:t>
      </w:r>
      <w:proofErr w:type="gramEnd"/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срок до пяти лет, либо принудительными работами на срок до четырех лет, либо арестом на срок от четырех до шести месяцев, либо лишением свободы на срок до четырех лет.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То же деяние, совершенное лицом, занимающим </w:t>
      </w:r>
      <w:hyperlink r:id="rId4" w:history="1">
        <w:r w:rsidRPr="002710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государственную должность Российской Федерации</w:t>
        </w:r>
      </w:hyperlink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5" w:history="1">
        <w:r w:rsidRPr="002710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государственную должность субъекта Российской Федерации</w:t>
        </w:r>
      </w:hyperlink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равно главой органа местного самоуправления, </w:t>
      </w:r>
      <w:proofErr w:type="gramStart"/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proofErr w:type="gramEnd"/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Деяния, предусмотренные </w:t>
      </w:r>
      <w:hyperlink r:id="rId6" w:history="1">
        <w:r w:rsidRPr="002710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частями первой</w:t>
        </w:r>
      </w:hyperlink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7" w:history="1">
        <w:r w:rsidRPr="002710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второй</w:t>
        </w:r>
      </w:hyperlink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статьи, если они совершены: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 применением насилия или с угрозой его применения;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 применением оружия или специальных средств;</w:t>
      </w:r>
    </w:p>
    <w:p w:rsidR="00214DF1" w:rsidRPr="00214DF1" w:rsidRDefault="00214DF1" w:rsidP="00214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 причинением тяжких последствий,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E9418B" w:rsidRPr="002710F7" w:rsidRDefault="00E941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418B" w:rsidRPr="002710F7" w:rsidSect="00E9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14DF1"/>
    <w:rsid w:val="000878ED"/>
    <w:rsid w:val="00214DF1"/>
    <w:rsid w:val="00245BAE"/>
    <w:rsid w:val="002710F7"/>
    <w:rsid w:val="00E9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8B"/>
  </w:style>
  <w:style w:type="paragraph" w:styleId="1">
    <w:name w:val="heading 1"/>
    <w:basedOn w:val="a"/>
    <w:link w:val="10"/>
    <w:uiPriority w:val="9"/>
    <w:qFormat/>
    <w:rsid w:val="00214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324BD8A8580EA74D2164ACCF263D62F0BC7BABF5DBEFD5841DFD43DBADFFE96936A0929B35B8E27ER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24BD8A8580EA74D2164ACCF263D62F0BC7BABF5DBEFD5841DFD43DBADFFE96936A0929B35B8E27ER0D" TargetMode="External"/><Relationship Id="rId5" Type="http://schemas.openxmlformats.org/officeDocument/2006/relationships/hyperlink" Target="consultantplus://offline/ref=C9324BD8A8580EA74D2164ACCF263D62F0BC7BABF5DBEFD5841DFD43DBADFFE96936A0929B35B8E27ER7D" TargetMode="External"/><Relationship Id="rId4" Type="http://schemas.openxmlformats.org/officeDocument/2006/relationships/hyperlink" Target="consultantplus://offline/ref=C9324BD8A8580EA74D2164ACCF263D62F0BC7BABF5DBEFD5841DFD43DBADFFE96936A0929B35B8E27ER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dcterms:created xsi:type="dcterms:W3CDTF">2019-03-28T11:17:00Z</dcterms:created>
  <dcterms:modified xsi:type="dcterms:W3CDTF">2019-03-28T11:17:00Z</dcterms:modified>
</cp:coreProperties>
</file>